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5353" w:type="dxa"/>
        <w:tblLook w:val="04A0" w:firstRow="1" w:lastRow="0" w:firstColumn="1" w:lastColumn="0" w:noHBand="0" w:noVBand="1"/>
      </w:tblPr>
      <w:tblGrid>
        <w:gridCol w:w="4501"/>
      </w:tblGrid>
      <w:tr w:rsidR="0098768F" w:rsidTr="001E5B2A">
        <w:trPr>
          <w:trHeight w:val="2835"/>
        </w:trPr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98768F" w:rsidRPr="0098768F" w:rsidRDefault="0098768F" w:rsidP="0098768F">
            <w:pPr>
              <w:spacing w:before="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98768F" w:rsidRPr="0098768F" w:rsidRDefault="0098768F" w:rsidP="0098768F">
            <w:pPr>
              <w:spacing w:before="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768F" w:rsidRPr="0098768F" w:rsidRDefault="0098768F" w:rsidP="0098768F">
            <w:pPr>
              <w:spacing w:before="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98768F" w:rsidRPr="0098768F" w:rsidRDefault="0098768F" w:rsidP="00643DB2">
            <w:pPr>
              <w:spacing w:before="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98768F" w:rsidRPr="0098768F" w:rsidRDefault="0098768F" w:rsidP="00643D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8768F" w:rsidRPr="0098768F" w:rsidRDefault="0098768F" w:rsidP="00643D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город-курорт Геленджик</w:t>
            </w:r>
          </w:p>
          <w:p w:rsidR="0098768F" w:rsidRDefault="0098768F" w:rsidP="001E5B2A">
            <w:pPr>
              <w:spacing w:before="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="001E5B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1E5B2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25 октября 2018 года</w:t>
            </w:r>
            <w:r w:rsidRPr="00987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1E5B2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3258</w:t>
            </w:r>
            <w:r w:rsidRPr="009876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3D520B" w:rsidRPr="00EC1B9E" w:rsidRDefault="003D520B" w:rsidP="003D520B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0B" w:rsidRPr="00EC1B9E" w:rsidRDefault="003D520B" w:rsidP="003D520B">
      <w:pPr>
        <w:spacing w:after="0" w:line="240" w:lineRule="exact"/>
        <w:ind w:left="6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0B" w:rsidRDefault="003D520B" w:rsidP="003D52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4E41" w:rsidRDefault="00E14E41" w:rsidP="003D52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D520B" w:rsidRDefault="003D520B" w:rsidP="003D52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3D520B" w:rsidRDefault="003D520B" w:rsidP="003D52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</w:t>
      </w:r>
    </w:p>
    <w:p w:rsidR="003D520B" w:rsidRDefault="003D520B" w:rsidP="00AC58F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нормативных правовых актов муниципального образования город-курорт Геленджик, </w:t>
      </w:r>
      <w:r w:rsidR="00AC58FF">
        <w:rPr>
          <w:rFonts w:ascii="Times New Roman" w:hAnsi="Times New Roman"/>
          <w:sz w:val="28"/>
          <w:szCs w:val="28"/>
        </w:rPr>
        <w:t>устанавливающих новые или изменяющих ранее предусмотренные муниципальными нормативными правовыми актами муниципального образования город-курорт Геленджик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</w:p>
    <w:p w:rsidR="003D520B" w:rsidRDefault="003D520B" w:rsidP="003D52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D520B" w:rsidRPr="001C3B77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B7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3D520B" w:rsidRDefault="003D520B" w:rsidP="00A17B2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67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проведения оценки регулирующего воздействия проектов муниципальных нормативных правовых актов муниципального образования город-курорт Геленджик, </w:t>
      </w:r>
      <w:r w:rsidR="00BA3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затрагивающих вопросы осуществления предпринимательской и инвестиционной деятельности </w:t>
      </w:r>
      <w:r w:rsidR="0067324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Порядок), разработан в целях соблюдения прав и законных интересов субъектов п</w:t>
      </w:r>
      <w:r w:rsidR="00673248" w:rsidRPr="00A62B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редпринимательской и иной экономической деятельности, субъектов инвестиционной деятельности</w:t>
      </w:r>
      <w:r w:rsidR="0067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разработке проектов нормативных правовых актов муниципального образования город-курорт Геленджик и определяет процедуру проведения оценки регулирующего воздействия проектов муниципальных нормативных правовых актов муниципального образования город-курорт Геленджик, </w:t>
      </w:r>
      <w:r w:rsidR="00BA3FB4" w:rsidRPr="00BA3F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затрагивающих вопросы осуществления предпринимательской и инвестиционной деятельности</w:t>
      </w:r>
      <w:r w:rsidR="0067324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мониторинга фактического воздействия в отношении муниципальных нормативных правовых актов, при подготовке которых проводилась процедур оценки регулирующего воздействия.</w:t>
      </w:r>
    </w:p>
    <w:p w:rsidR="003D520B" w:rsidRDefault="003D520B" w:rsidP="003D520B">
      <w:pPr>
        <w:pStyle w:val="Style9"/>
        <w:widowControl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Термины и понятия, используемые в настоящем Порядке:</w:t>
      </w:r>
    </w:p>
    <w:p w:rsidR="003D520B" w:rsidRDefault="003D520B" w:rsidP="00A17B2D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Регулирующий орган – орган местного самоуправления муниципального образования город-курорт Геленджик (отраслевой (функциональный) орган администрации муниципального образования город-курорт Геленджик), внесший проект нормативного правового акта, устанавливающего новые или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изменяющего ранее предусмотренные муниципальными нормативными правовыми актами муниципального образования город-курорт Геленджик </w:t>
      </w:r>
      <w:r w:rsidR="00186A3B" w:rsidRPr="00186A3B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520B" w:rsidRDefault="003D520B" w:rsidP="00A17B2D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Уполномоченный орган – </w:t>
      </w:r>
      <w:r w:rsidR="00186A3B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город-курорт Геленджик в лице </w:t>
      </w:r>
      <w:r>
        <w:rPr>
          <w:rFonts w:ascii="Times New Roman" w:hAnsi="Times New Roman" w:cs="Times New Roman"/>
          <w:sz w:val="28"/>
          <w:szCs w:val="28"/>
        </w:rPr>
        <w:t>управлени</w:t>
      </w:r>
      <w:r w:rsidR="00186A3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экономики администрации муниципального образования город-курорт Геленджик.</w:t>
      </w:r>
    </w:p>
    <w:p w:rsidR="003D520B" w:rsidRDefault="003D520B" w:rsidP="00A17B2D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консультации – открытое обсуждение с заинтересованными лицами проекта нормативного правового акта, организуемое уполномоченным органом в ходе проведения процедуры оценки регулирующего воздействия и подготовки заключения об оценке регулирующего воздействия.</w:t>
      </w:r>
    </w:p>
    <w:p w:rsidR="003D520B" w:rsidRDefault="003D520B" w:rsidP="00A17B2D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публичных консультаций - физические и юридические лица, в том числе общественные объединения в сфере предпринимательской и </w:t>
      </w:r>
      <w:r w:rsidR="002565D0">
        <w:rPr>
          <w:rFonts w:ascii="Times New Roman" w:hAnsi="Times New Roman" w:cs="Times New Roman"/>
          <w:sz w:val="28"/>
          <w:szCs w:val="28"/>
        </w:rPr>
        <w:t>ино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2565D0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>
        <w:rPr>
          <w:rFonts w:ascii="Times New Roman" w:hAnsi="Times New Roman" w:cs="Times New Roman"/>
          <w:sz w:val="28"/>
          <w:szCs w:val="28"/>
        </w:rPr>
        <w:t>деятельности, научно-экспертные организации.</w:t>
      </w:r>
    </w:p>
    <w:p w:rsidR="003D520B" w:rsidRDefault="003D520B" w:rsidP="00A17B2D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1"/>
      <w:bookmarkEnd w:id="1"/>
      <w:r>
        <w:rPr>
          <w:rFonts w:ascii="Times New Roman" w:hAnsi="Times New Roman" w:cs="Times New Roman"/>
          <w:sz w:val="28"/>
          <w:szCs w:val="28"/>
        </w:rPr>
        <w:t>1.3. Оценке регулирующего воздействия подлежат проекты муниципальных нормативных правовых актов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город-курорт Геленджик, устанавливающие новые или изменяющие ранее предусмотренные муниципальными нормативными правовыми актами муниципального образования город-курорт Геленджик </w:t>
      </w:r>
      <w:r w:rsidR="002565D0" w:rsidRPr="00186A3B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256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муниципальный нормативный правовой акт), за исключением:</w:t>
      </w:r>
    </w:p>
    <w:p w:rsidR="003D520B" w:rsidRDefault="003D520B" w:rsidP="00A17B2D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проектов нормативных правовых актов Думы муниципального образования город-курорт Геленджик, устанавливающих, изменяющих, </w:t>
      </w:r>
      <w:r w:rsidR="00BA3FB4">
        <w:rPr>
          <w:rFonts w:ascii="Times New Roman" w:hAnsi="Times New Roman" w:cs="Times New Roman"/>
          <w:sz w:val="28"/>
          <w:szCs w:val="28"/>
        </w:rPr>
        <w:t xml:space="preserve">приостанавливающих, </w:t>
      </w:r>
      <w:r>
        <w:rPr>
          <w:rFonts w:ascii="Times New Roman" w:hAnsi="Times New Roman" w:cs="Times New Roman"/>
          <w:sz w:val="28"/>
          <w:szCs w:val="28"/>
        </w:rPr>
        <w:t>отменяющих местные налоги и сборы;</w:t>
      </w:r>
    </w:p>
    <w:p w:rsidR="003D520B" w:rsidRDefault="003D520B" w:rsidP="00A17B2D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проектов нормативных правовых актов Думы муниципального образования город-курорт Геленджик, регулирующих бюджетные правоотношения</w:t>
      </w:r>
      <w:r w:rsidR="00B0473E">
        <w:rPr>
          <w:rFonts w:ascii="Times New Roman" w:hAnsi="Times New Roman" w:cs="Times New Roman"/>
          <w:sz w:val="28"/>
          <w:szCs w:val="28"/>
        </w:rPr>
        <w:t>;</w:t>
      </w:r>
    </w:p>
    <w:p w:rsidR="00B0473E" w:rsidRPr="00B0473E" w:rsidRDefault="00B0473E" w:rsidP="00A17B2D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73E">
        <w:rPr>
          <w:rFonts w:ascii="Times New Roman" w:hAnsi="Times New Roman"/>
          <w:sz w:val="28"/>
          <w:szCs w:val="28"/>
        </w:rPr>
        <w:t>3) проектов муниципальных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</w:p>
    <w:p w:rsidR="003D520B" w:rsidRDefault="003D520B" w:rsidP="00A17B2D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2B62DA">
        <w:rPr>
          <w:rFonts w:ascii="Times New Roman" w:hAnsi="Times New Roman" w:cs="Times New Roman"/>
          <w:sz w:val="28"/>
          <w:szCs w:val="28"/>
        </w:rPr>
        <w:t>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бюджета муниципального образования город-курорт Геленджик (далее – местный бюджет)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520B" w:rsidRDefault="003D520B" w:rsidP="00A17B2D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Оценка регулирующего воздействия проектов муниципальных нормативных правовых актов проводится с учетом степени регулирующего воздействия положений, содержащихся в подготовленном регулирующим органом проекте.</w:t>
      </w:r>
    </w:p>
    <w:p w:rsidR="003D520B" w:rsidRDefault="003D520B" w:rsidP="007A5C2B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4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 xml:space="preserve">1.5.1. Высокая степень регулирующего воздействия - проект муниципального нормативного правового акта содержит положения, устанавливающие ранее не предусмотренные муниципальными нормативными правовыми актами административные обязанности, запреты и ограничения для физических и юридических лиц в сфере предпринимательской и </w:t>
      </w:r>
      <w:r w:rsidR="002B62DA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или способствующие их установлению, а также положения, способствующие возникновению ранее не предусмотренных муниципальными нормативными правовыми актами расходов физических и юридических лиц в сфере предпринимательской и </w:t>
      </w:r>
      <w:r w:rsidR="002B62DA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3D520B" w:rsidRDefault="003D520B" w:rsidP="007A5C2B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5"/>
      <w:bookmarkEnd w:id="3"/>
      <w:r>
        <w:rPr>
          <w:rFonts w:ascii="Times New Roman" w:hAnsi="Times New Roman" w:cs="Times New Roman"/>
          <w:sz w:val="28"/>
          <w:szCs w:val="28"/>
        </w:rPr>
        <w:t xml:space="preserve">1.5.2. Средняя степень регулирующего воздействия - проект муниципального нормативного правового акта содержит положения, изменяющие ранее предусмотренные муниципальными нормативными правовыми актами административные обязанности, запреты и ограничения для физических и юридических лиц в сфере предпринимательской и </w:t>
      </w:r>
      <w:r w:rsidR="007331B6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или способствующие их установлению, а также положения, способствующие увеличению ранее предусмотренных муниципальными нормативными правовыми актами расходов физических и юридических лиц в сфере предпринимательской и </w:t>
      </w:r>
      <w:r w:rsidR="007331B6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3D520B" w:rsidRDefault="003D520B" w:rsidP="007A5C2B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1.5.3. Низкая степень регулирующего воздействия - проект муниципального нормативного правового акта не содержит положений, предусмотренных </w:t>
      </w:r>
      <w:hyperlink r:id="rId6" w:anchor="Par5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подпунктами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1.5.1 и 1.5.2 </w:t>
      </w:r>
      <w:r w:rsidR="00354D38">
        <w:rPr>
          <w:rFonts w:ascii="Times New Roman" w:hAnsi="Times New Roman" w:cs="Times New Roman"/>
          <w:sz w:val="28"/>
          <w:szCs w:val="28"/>
        </w:rPr>
        <w:t xml:space="preserve">пункта 1.5 </w:t>
      </w:r>
      <w:r w:rsidR="0010119B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Порядка, однако подлежит оценке регулирующего воздействия по общим основаниям.</w:t>
      </w:r>
    </w:p>
    <w:p w:rsidR="003D520B" w:rsidRDefault="003D520B" w:rsidP="007A5C2B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Процедура проведения оценки регулирующего воздействия состоит из следующих этапов:</w:t>
      </w:r>
    </w:p>
    <w:p w:rsidR="003D520B" w:rsidRDefault="003D520B" w:rsidP="00B2460A">
      <w:pPr>
        <w:pStyle w:val="Style9"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подготовки и направления регулирующим органом в уполномоченный орган проекта муниципального нормативного правового акта и сводного отчета о результатах проведения оценки регулирующего воздействия проекта муниципального нормативного правового акта с обоснованием достижения целей, поставленных регулирующим органом, в случае его принятия;</w:t>
      </w:r>
    </w:p>
    <w:p w:rsidR="003D520B" w:rsidRDefault="003D520B" w:rsidP="003D520B">
      <w:pPr>
        <w:pStyle w:val="Style9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публичных консультаций уполномоченным органом;</w:t>
      </w:r>
    </w:p>
    <w:p w:rsidR="003D520B" w:rsidRDefault="003D520B" w:rsidP="00B2460A">
      <w:pPr>
        <w:pStyle w:val="Style9"/>
        <w:widowControl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подготовки заключения об оценке регулирующего воздействия проекта муниципального нормативного правового акта уполномоченным органом.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Подготовка и направление проекта муниципального нормативного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акта и сводного отчета о результатах проведения оценки регулирующего воздействия проекта муниципального нормативного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акта в уполномоченный орган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3D520B" w:rsidRDefault="003D520B" w:rsidP="00B2460A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2.1. При проведении анализа альтернативных вариантов решения проблемы, выявленной в соответствующей сфере общественных отношений, регулирующим органом определяется возможность вариантов ее решения, уточняется состав потенциальных сторон предлагаемого правового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lastRenderedPageBreak/>
        <w:t>регулирования и возможности возникновения у заинтересованных лиц необоснованных расходов в связи с его введением.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2.2. В случае принятия решения о необходимости введения предлагаемого правового регулирования для решения выявленной проблемы, регулирующий орган выбирает наиболее выгодный и доступный вариант предлагаемого правового регулирования, на основе которого разрабатывает соответствующий проект муниципального нормативного правового акта и формирует сводный отчет о результатах проведения оценки регулирующего воздействия проекта муниципального нормативного правового акта (далее - сводный отчет).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Форма сводного отчета приведена в приложении №1 к настоящему Порядку.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2.3. Регулирующий орган в ходе формирования сводного отчета выбирает вариант правового регулирования с учетом следующих критериев: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эффективности, определяемой высокой степенью вероятности достижения заявленных целей правового регулирования;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уровня и обоснованности предполагаемых затрат физических и юридических лиц в сфере предпринимательской и </w:t>
      </w:r>
      <w:r w:rsidR="00591F28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 и затрат местного бюджета;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предполагаемой пользы для соответствующей сферы общественных отношений, выражающейся в создании благоприятных условий для ее развития.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Расчеты, необходимые для заполнения разделов сводного отчета, приводятся в приложении к нему.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Информация об источниках данных и методах расчета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br/>
        <w:t>должна обеспечивать возможность их проверяемости. Если расчеты произведены на основании данных, не опубликованных в открытых источниках, такие данные приводятся в приложении к сводному отчету в полном объеме.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2.4. Проект муниципального нормативного правового акта после согласования со всеми отраслевыми (функциональными) органами администрации муниципального образования город-курорт Геленджик,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br/>
        <w:t>в компетенции которых находятся вопросы и положения, содержащиеся в данном проекте, и сводный отчет направляются регулирующим органом в уполномоченный орган для проведения публичных консультаций и подготовки заключения об оценке регулирующего воздействия проекта нормативного правового акта как в бумажном, так и в электронном виде.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2.5. Уполномоченный орган рассматривает проект нормативного правового акта в срок, установленный пунктом 3.5 раздела 3 </w:t>
      </w:r>
      <w:r w:rsidR="00354D38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настоящего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Порядка.</w:t>
      </w:r>
    </w:p>
    <w:p w:rsidR="00ED5700" w:rsidRDefault="00ED5700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Проведение публичных консультаций уполномоченным органом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3.1. В течение 3 рабочих дней со дня поступления проекта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lastRenderedPageBreak/>
        <w:t>муниципального нормативного правового акта уполномоченный орган вправе возвратить его регулирующему органу.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3.2. Основаниями для возврата являются: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представленный регулирующим органом проект муниципального нормативного правового акта не подлежит оценке регулирующего воздействия в соответствии с пунктом 1.3 раздела 1 </w:t>
      </w:r>
      <w:r w:rsidR="008D4A2A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настоящего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Порядка;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регулирующим органом не соблюдены требования, предусмотрен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softHyphen/>
        <w:t xml:space="preserve">ные разделом 2 </w:t>
      </w:r>
      <w:r w:rsidR="008D4A2A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настоящего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Порядка. В этом случае проект муниципального нормативного правового акта возвращается уполномоченным органом с мотивированным обоснованием причин возврата и требованием провести установленные процедуры, начиная с невыполненной. После выполнения требований регулирующий орган повторно направляет в уполномоченный орган проект муниципального нормативного правового акта и сводный отчет.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3.3. Проект муниципального нормативного правового акта,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br/>
        <w:t>подлежащий оценке регулирующего воздействия в соответствии с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br/>
        <w:t xml:space="preserve">пунктом 1.3 раздела 1 </w:t>
      </w:r>
      <w:r w:rsidR="008D4A2A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настоящего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Порядка, сводный отчет и перечень вопросов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br/>
        <w:t>для проведения публичных консультаций размещаются уполномоченным органом на официальном сайте администрации муниципального образования город-курорт Геленджик в информационно-телекоммуникационной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br/>
        <w:t xml:space="preserve">сети «Интернет» </w:t>
      </w:r>
      <w:r>
        <w:rPr>
          <w:rFonts w:ascii="Times New Roman" w:hAnsi="Times New Roman" w:cs="Times New Roman"/>
          <w:sz w:val="28"/>
          <w:szCs w:val="28"/>
        </w:rPr>
        <w:t xml:space="preserve">(далее - официальный сайт)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в течение 3 рабочих дней со дня его поступления.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Форма перечня вопросов для проведения публичных консультаций приведена в приложении №2 к </w:t>
      </w:r>
      <w:r w:rsidR="000F0BFB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настоящему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Порядку.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3.4. О проведении публичных консультаций уполномоченный орган извещает путем размещения соответствующей информации на официальном сайте, а также посредством телефонной или факсимильной связи или по электронной почте следующие органы и организации: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органы и организации, действующие на территории муниципального образования город-курорт Геленджик, целью деятельности которых является защита и представление интересов субъектов предпринимательской и </w:t>
      </w:r>
      <w:r w:rsidR="00591F28" w:rsidRPr="00591F28">
        <w:rPr>
          <w:rFonts w:ascii="Times New Roman" w:eastAsia="Times New Roman" w:hAnsi="Times New Roman" w:cs="Times New Roman"/>
          <w:sz w:val="28"/>
          <w:szCs w:val="16"/>
          <w:lang w:eastAsia="ru-RU"/>
        </w:rPr>
        <w:t>иной экономической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уполномоченного по защите прав предпринимателей в Краснодарском крае;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организации, которые целесообразно привлечь к публичным консультациям, исходя из содержания проблемы, цели и предмета регулирования.</w:t>
      </w:r>
    </w:p>
    <w:p w:rsidR="00661BB6" w:rsidRDefault="00661BB6" w:rsidP="00661BB6">
      <w:pPr>
        <w:pStyle w:val="ab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Участники публичных консультаций уведомляются также о сроке представления замечаний и (или) предложений к проекту муниципального нормативного правового акта, который составляет 10 рабочих дней </w:t>
      </w:r>
      <w:r w:rsidRPr="001D4A34">
        <w:rPr>
          <w:rFonts w:ascii="Times New Roman" w:hAnsi="Times New Roman"/>
        </w:rPr>
        <w:t>для проектов муниципальных нормативных правовых актов с высокой и средней степенью регулирующего воздействия и 5 рабочих дней для проектов муниципальных нормативных правовых актов с низкой степенью регулирующего воздействия.</w:t>
      </w:r>
    </w:p>
    <w:p w:rsidR="00661BB6" w:rsidRDefault="00661BB6" w:rsidP="00661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BB6">
        <w:rPr>
          <w:rFonts w:ascii="Times New Roman" w:hAnsi="Times New Roman"/>
          <w:sz w:val="28"/>
          <w:szCs w:val="28"/>
        </w:rPr>
        <w:t xml:space="preserve">Срок проведения публичных консультаций исчисляется со дня </w:t>
      </w:r>
      <w:r w:rsidRPr="00661BB6">
        <w:rPr>
          <w:rFonts w:ascii="Times New Roman" w:hAnsi="Times New Roman"/>
          <w:sz w:val="28"/>
          <w:szCs w:val="28"/>
        </w:rPr>
        <w:lastRenderedPageBreak/>
        <w:t>размещения проекта муниципального нормативного правового акта на официальном сайте.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D520B" w:rsidRDefault="003D520B" w:rsidP="00661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661BB6">
        <w:rPr>
          <w:rFonts w:ascii="Times New Roman" w:hAnsi="Times New Roman" w:cs="Times New Roman"/>
          <w:sz w:val="28"/>
          <w:szCs w:val="28"/>
        </w:rPr>
        <w:t>Замечания</w:t>
      </w:r>
      <w:r>
        <w:rPr>
          <w:rFonts w:ascii="Times New Roman" w:hAnsi="Times New Roman" w:cs="Times New Roman"/>
          <w:sz w:val="28"/>
          <w:szCs w:val="28"/>
        </w:rPr>
        <w:t xml:space="preserve"> и (или) предложения участников публичных консультаций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могут быть получены уполномоченным органом также в рамках проведения заседаний консультативного совета по оценке регулирующего воздействия и экспертизе нормативных правовых актов муниципального образования город-курорт Геленджик, образованного администрацией муниципального образования город-курорт Геленджик.</w:t>
      </w:r>
    </w:p>
    <w:p w:rsidR="003D520B" w:rsidRPr="00C22CE3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 w:rsidRPr="00C22CE3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Форма уведомления о проведении публичных консультаций приведена в приложении №3 к </w:t>
      </w:r>
      <w:r w:rsidR="00E7272E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настоящему </w:t>
      </w:r>
      <w:r w:rsidRPr="00C22CE3">
        <w:rPr>
          <w:rFonts w:ascii="Times New Roman" w:eastAsia="Times New Roman" w:hAnsi="Times New Roman" w:cs="Times New Roman"/>
          <w:sz w:val="28"/>
          <w:szCs w:val="16"/>
          <w:lang w:eastAsia="ru-RU"/>
        </w:rPr>
        <w:t>Порядку.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3.5. Уполномоченный орган проводит оценку регулирующего воздей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softHyphen/>
        <w:t>ствия проектов муниципальных нормативных правовых актов в следующие сроки: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15 рабочих дней - для проектов муниципальных нормативных правовых актов, содержащих положения, имеющие высокую или среднюю степень регулирующего воздействия;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10 рабочих дней - для проектов муниципальных нормативных правовых актов, содержащих положения, имеющие низкую степень регулирующего воздействия.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3.6. Срок проведения оценки регулирующего воздействия проекта муниципального нормативного правового акта уполномоченным органом исчисляется со дня размещения проекта муниципального нормативного правового акта на официальном сайте.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3.7. Уполномоченный орган проводит анализ результатов исследования регулирующим органом выявленной проблемы, представленной в сводном отчете.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3.8. В ходе анализа обоснованности выбора предлагаемого правового регулирования уполномоченный орган устанавливает полноту рассмотрения регулирующим органом всех возможных вариантов правового регулирования для решения выявленной проблемы, а также эффективность способов решения проблемы в сравнении с действующим на момент проведения оценки регулирующего воздействия проекта нормативного правового акта правовым регулированием рассматриваемой сферы общественных отношений.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3.9. Уполномоченный орган при оценке эффективности предложенных регулирующим органом вариантов правового регулирования основывается на сведениях, содержащихся в соответствующих разделах сводного отчета, и определяет: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точность формулировки выявленной проблемы;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обоснованность качественного и количественного определения потенциальных лиц, участвующих в правоотношениях, подлежащих правовому регулированию, и динамики их численности;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обоснованность определения целей предлагаемого правового регулирования;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практическую реализуемость заявленных целей предлагаемого правового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lastRenderedPageBreak/>
        <w:t>регулирования;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проверяемость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корректность оценки регулирующим органом дополнительных расходов и доходов потенциальных лиц, участвующих в правоотношениях, подлежащих правовому регулированию, и расходов местного бюджета, связанных с введением предлагаемого правового регулирования;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степень выявления регулирующим органом всех возможных рисков введения предлагаемого правового регулирования.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3.10. Уполномоченный орган в целях выявления положений, вводящих избыточные административные обязанности, запреты и ограничения для физических и юридических лиц в сфере предпринимательской и </w:t>
      </w:r>
      <w:r w:rsidR="00FD2274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 или способствующих их введению, оказывающих негативное влияние на отрасли экономики муниципального образования город-курорт Геленджик, а также положений, способствующих возникновению необоснованных расходов физических и юридических лиц в сфере предпринимательской и </w:t>
      </w:r>
      <w:r w:rsidR="00FD2274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 и необоснованных расходов местного бюджета, при проведении оценки регулирующего воздействия проектов муниципальных нормативных правовых актов устанавливает: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потенциальные группы участников общественных отношений, интересы которых будут затронуты правовым регулированием в части прав и обязанностей физических и юридических лиц в сфере предпринимательской и </w:t>
      </w:r>
      <w:r w:rsidR="00FD2274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проблему, на решение которой направлено правовое регулирование в части прав и обязанностей физических и юридических лиц в сфере предпринимательской и </w:t>
      </w:r>
      <w:r w:rsidR="00FD2274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деятельности, предусмотренных проектом муниципального нормативного правового акта, а также возможность ее решения иными правовыми, информационными или организационными средствами;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цели правового регулирования, предусмотренные проектом муниципального нормативного правового акта, и их соответствие принципам правового регулирования, установленным законодательством Российской Федерации и Краснодарского края;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изменения содержания прав и обязанностей физических и юридических лиц в сфере предпринимательской и </w:t>
      </w:r>
      <w:r w:rsidR="00FD2274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деятельности, а также изменения содержания или порядка реализации полномочий органов местного самоуправления муниципального образования город-курорт Геленджик в отношениях с физическими и юридическими лицами в сфере предпринимательской и </w:t>
      </w:r>
      <w:r w:rsidR="0064689F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возможные риски недостижения целей правового регулирования, а также возможные негативные последствия от введения правового регулирования для развития отраслей экономики муниципального образования город-курорт Геленджик;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lastRenderedPageBreak/>
        <w:t xml:space="preserve">возможные расходы местного бюджета, а также предполагаемые расходы физических и юридических лиц в сфере предпринимательской и </w:t>
      </w:r>
      <w:r w:rsidR="0064689F" w:rsidRPr="0064689F">
        <w:rPr>
          <w:rFonts w:ascii="Times New Roman" w:eastAsia="Times New Roman" w:hAnsi="Times New Roman" w:cs="Times New Roman"/>
          <w:sz w:val="28"/>
          <w:szCs w:val="16"/>
          <w:lang w:eastAsia="ru-RU"/>
        </w:rPr>
        <w:t>иной экономической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деятельности в случае принятия предлагаемого проекта муниципального нормативного правового акта.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3.11. Участники публичных консультаций направляют в уполномоченный орган замечания и (или) предложения к проекту муниципального нормативного правового акта в установленный срок.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3.12. Замечания и (или) предложения участников публичных консульта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softHyphen/>
        <w:t>ций, поступившие к проекту нормативного правового акта, в обязательном порядке рассматриваются уполномоченным органом при подготовке заключения об оценке регулирующего воздействия проекта муниципального нормативного правового акта.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bookmarkStart w:id="4" w:name="Par68"/>
      <w:bookmarkEnd w:id="4"/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ar100"/>
      <w:bookmarkEnd w:id="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Подготовка заключения об оценке регулирующего воздействия проекта муниципального нормативного правового акта уполномоченным органом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bookmarkStart w:id="6" w:name="Par129"/>
      <w:bookmarkEnd w:id="6"/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4.1. По результатам проведения оценки регулирующего воздействия уполномоченный орган составляет заключение об оценке регулирующего воздействия проекта муниципального нормативного правового акта.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В заключении об оценке регулирующего воздействия проекта муниципального нормативного правового акта (далее - заключение) описываются предлагаемый регулирующим органом вариант правового регулирования, содержащийся в соответствующих разделах сводного отчета, а также выявленные уполномоченным органом в проекте муниципального нормативного правового акта положения, вводящие избыточные административные обязанности, запреты и ограничения для физических и юридических лиц в сфере предпринимательской и </w:t>
      </w:r>
      <w:r w:rsidR="00034A7A">
        <w:rPr>
          <w:rFonts w:ascii="Times New Roman" w:hAnsi="Times New Roman" w:cs="Times New Roman"/>
          <w:sz w:val="28"/>
          <w:szCs w:val="28"/>
        </w:rPr>
        <w:t>иной 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или способствующие их введению, оказывающие негативное влияние на отрасли экономики муниципального образования город-курорт Геленджик, способствующие возникновению необоснованных расходов физических и юридических лиц в сфере предпринимательской и </w:t>
      </w:r>
      <w:r w:rsidR="00034A7A">
        <w:rPr>
          <w:rFonts w:ascii="Times New Roman" w:hAnsi="Times New Roman" w:cs="Times New Roman"/>
          <w:sz w:val="28"/>
          <w:szCs w:val="28"/>
        </w:rPr>
        <w:t>иной 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деятельности, а также необоснованных расходов местного бюджета. 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заключении отражаются сведения о соблюдении регулирующим органом процедур, предусмотренных </w:t>
      </w:r>
      <w:r w:rsidR="00E7272E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>Порядком.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</w:t>
      </w:r>
      <w:hyperlink r:id="rId7" w:anchor="Par64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заключения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приведена в приложении №4 к</w:t>
      </w:r>
      <w:r w:rsidR="00C4090D">
        <w:rPr>
          <w:rFonts w:ascii="Times New Roman" w:hAnsi="Times New Roman" w:cs="Times New Roman"/>
          <w:sz w:val="28"/>
          <w:szCs w:val="28"/>
        </w:rPr>
        <w:t xml:space="preserve">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В случае выявления положений, предусмотренных </w:t>
      </w:r>
      <w:hyperlink r:id="rId8" w:anchor="Par12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4.2 раздела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9656C3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Порядка, уполномоченный орган направляет в регулирующий орган заключение с перечнем замечаний, в том числе по предмету предполагаемого регулирования.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Регулирующий орган учитывает выводы, изложенные в заключении уполномоченного органа, при доработке проекта муниципального нормативного правового акта, в том числе при выборе наиболее эффективного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варианта решения проблемы. По итогам доработки проекта муниципального нормативного правового акта регулирующий орган повторно направляет проект муниципального нормативного правового акта в уполномоченный орган для получения заключения.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отказе регулирующего органа в учете выводов, изложенных в заключении уполномоченного органа, решение о дальнейшем согласовании проекта муниципального нормативного правового акта принимается первым заместителем главы муниципального образования город-курорт Геленджик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В случае отсутствия замечаний к проекту муниципального нормативного правового акта, требующих устранения, уполномоченный орган направляет в регулирующий орган положительное заключение.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При согласовании проекта нормативного правового акта уполномоченный орган в нижней части оборотной стороны каждого листа проекта муниципального нормативного правового акта (за исключением листа согласования), проставляет штамп уполномоченного органа.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В случае повторного поступления проекта муниципального нормативного правового акта, получившего по результатам проведения процедуры оценки регулирующего воздействия положительное заключение уполномоченного органа, в связи с внесением регулирующим органом изменений, выработанных в процессе дальнейшего согласования проекта, не содержащих положения с высокой или средней степенью регулирующего воздействия, в нижней части оборотной стороны соответствующих листов повторно проставляется штамп уполномоченного органа.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Перештамповка проекта осуществляется должностным лицом уполномоченного органа, подготовившим соответствующее положительное заключение по результатам проведения процедуры оценки регулирующего воздействия, при наличии оригинала соответствующего заключения и всех листов ранее проштампованного проекта.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Повторное размещение данного проекта на официальном сайте для проведения публичных консультаций не осуществляется.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 Заключение подлежит размещению уполномоченным органом на официальном сайте не позднее 3 рабочих дней со дня его подписания.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left="567"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Мониторинг фактического воздействия муниципальных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20B" w:rsidRPr="00BE7CE9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034A7A" w:rsidRPr="00A62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нормативные правовые акты, прошедшие процедуру оценки регулирующего воздействия, подлежат оценке фактического воздействия в рамках проведения экспертизы муниципальных нормативных правовых актов муниципального образования город-курорт Геленджик, </w:t>
      </w:r>
      <w:r w:rsidR="00BA3FB4" w:rsidRPr="00BA3F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затрагивающих вопросы осуществления предпринимательской и инвестиционной деятельности</w:t>
      </w:r>
      <w:r w:rsidR="00034A7A" w:rsidRPr="00A62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 Порядком проведения экспертизы муниципальных нормативных правовых актов муниципального образования город-курорт Геленджик, </w:t>
      </w:r>
      <w:r w:rsidR="00BA3FB4" w:rsidRPr="00BA3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затрагивающих вопросы осуществления </w:t>
      </w:r>
      <w:r w:rsidR="00BA3FB4" w:rsidRPr="00BA3F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предпринимательской и инвестиционной деятельности</w:t>
      </w:r>
      <w:r w:rsidR="00034A7A" w:rsidRPr="00A62BF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решением Думы муниципального образования город-курорт Геленджи</w:t>
      </w:r>
      <w:r w:rsidR="00467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BA3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467B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октября 2018 года №15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Уполномоченный орган проводит мониторинг фактического воздействия в отношении муниципальных нормативных правовых актов, при подготовке которых проводилась процедура оценки регулирующего воздействия (далее - мониторинг фактического воздействия муниципальных нормативных правовых актов).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45"/>
      <w:bookmarkEnd w:id="7"/>
      <w:r>
        <w:rPr>
          <w:rFonts w:ascii="Times New Roman" w:hAnsi="Times New Roman" w:cs="Times New Roman"/>
          <w:sz w:val="28"/>
          <w:szCs w:val="28"/>
        </w:rPr>
        <w:t>5.3. Регулирующий орган, вносивший проект муниципального норматив</w:t>
      </w:r>
      <w:r>
        <w:rPr>
          <w:rFonts w:ascii="Times New Roman" w:hAnsi="Times New Roman" w:cs="Times New Roman"/>
          <w:sz w:val="28"/>
          <w:szCs w:val="28"/>
        </w:rPr>
        <w:softHyphen/>
        <w:t>ного правового акта, при подготовке которого проводилась процедура оценки регулирующего воздействия, в течение 5 рабочих дней со дня его принятия уведомляет об этом уполномоченный орган.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46"/>
      <w:bookmarkEnd w:id="8"/>
      <w:r>
        <w:rPr>
          <w:rFonts w:ascii="Times New Roman" w:hAnsi="Times New Roman" w:cs="Times New Roman"/>
          <w:sz w:val="28"/>
          <w:szCs w:val="28"/>
        </w:rPr>
        <w:t xml:space="preserve">Также регулирующий орган направляет в течение 10 рабочих дней после истечения сроков, установленных </w:t>
      </w:r>
      <w:hyperlink r:id="rId9" w:anchor="Par27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3.2 пункта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№1 к </w:t>
      </w:r>
      <w:r w:rsidR="009656C3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Порядку, в уполномоченный орган сведения с показателями достижения целей правового регулирования, предусмотренного муниципальным нормативным правовым актом.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Уполномоченный орган проводит мониторинг фактического воздействия муниципальных нормативных правовых актов на основании полученных сведений с показателями достижения целей правового регулирования, предусмотренного муниципальным нормативным правовым актом, направленных регулирующим органом в соответствии с </w:t>
      </w:r>
      <w:hyperlink r:id="rId10" w:anchor="Par14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абзацем вторым пункта 5.3 раздела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9656C3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 в течение 30 рабочих дней со дня получения.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48"/>
      <w:bookmarkEnd w:id="9"/>
      <w:r>
        <w:rPr>
          <w:rFonts w:ascii="Times New Roman" w:hAnsi="Times New Roman" w:cs="Times New Roman"/>
          <w:sz w:val="28"/>
          <w:szCs w:val="28"/>
        </w:rPr>
        <w:t xml:space="preserve">5.5. Уполномоченный орган осуществляет контроль исполнения </w:t>
      </w:r>
      <w:hyperlink r:id="rId11" w:anchor="Par14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 5.3 раздела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3130DA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 xml:space="preserve">Порядка. В случае неисполнения регулирующим органом вышеуказанного пункта уполномоченный орган уведомляет о неисполнении </w:t>
      </w:r>
      <w:hyperlink r:id="rId12" w:anchor="Par14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 5.3 раздела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3130DA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 регулирующий орган и одновременно запрашивает сведения с показателями дост</w:t>
      </w:r>
      <w:r w:rsidR="003130DA">
        <w:rPr>
          <w:rFonts w:ascii="Times New Roman" w:hAnsi="Times New Roman" w:cs="Times New Roman"/>
          <w:sz w:val="28"/>
          <w:szCs w:val="28"/>
        </w:rPr>
        <w:t>ижения целей правового регулиро</w:t>
      </w:r>
      <w:r>
        <w:rPr>
          <w:rFonts w:ascii="Times New Roman" w:hAnsi="Times New Roman" w:cs="Times New Roman"/>
          <w:sz w:val="28"/>
          <w:szCs w:val="28"/>
        </w:rPr>
        <w:t>вания, предусмотренного муниципальным нормативным правовым актом.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Уполномоченный орган в течение </w:t>
      </w:r>
      <w:r w:rsidRPr="004F49BF">
        <w:rPr>
          <w:rFonts w:ascii="Times New Roman" w:hAnsi="Times New Roman" w:cs="Times New Roman"/>
          <w:color w:val="000000" w:themeColor="text1"/>
          <w:sz w:val="28"/>
          <w:szCs w:val="28"/>
        </w:rPr>
        <w:t>15 рабочих д</w:t>
      </w:r>
      <w:r>
        <w:rPr>
          <w:rFonts w:ascii="Times New Roman" w:hAnsi="Times New Roman" w:cs="Times New Roman"/>
          <w:sz w:val="28"/>
          <w:szCs w:val="28"/>
        </w:rPr>
        <w:t xml:space="preserve">ней со дня получения сведений, установленных </w:t>
      </w:r>
      <w:hyperlink r:id="rId13" w:anchor="Par14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абзацем вторым пункта 5.3 раздела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3130DA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 xml:space="preserve">Порядка, либо со дня получения сведений в соответствии с </w:t>
      </w:r>
      <w:hyperlink r:id="rId14" w:anchor="Par14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5.5 раздела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3130DA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Порядка, готовит отчет об оценке фактического воздействия муниципального нормативного правового акта.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Отчет об оценке фактического воздействия муниципального нормативного правового акта включает в себя следующие сведения и материалы: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муниципального нормативного правового акта;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проведении оценки регулирующего воздействия проекта муниципального нормативного правового акта и ее результатах, включая сводный отчет, заключение, свод предложений, поступивших по итогам проведения публичных консультаций;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сравнительный анализ установленных в сводном отчете прогнозных индикаторов достижения целей и их фактических значений в соответствии с </w:t>
      </w:r>
      <w:hyperlink r:id="rId15" w:anchor="Par29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подпунктами 3.6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anchor="Par29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3.8 пункта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№1 к </w:t>
      </w:r>
      <w:r w:rsidR="00D4248A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Порядку;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фактических положительных и отрицательных последствий установленного правового регулирования в сравнении с прогнозными положительными и отрицательными последствиями, зафиксированными в </w:t>
      </w:r>
      <w:hyperlink r:id="rId17" w:anchor="Par36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18" w:anchor="Par42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№1 к </w:t>
      </w:r>
      <w:r w:rsidR="00D4248A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Порядку;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предыдущих оценок фактического воздействия данного муниципального нормативного правового акта (при наличии);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сведения, которые позволяют оценить фактическое воздействие муниципального нормативного правового акта.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 В случае, если заявленные цели правового регулирования не достигаются и (или) фактические отрицательные последствия установленного правового регулирования существенно превышают прогнозные значения, это отмечается в отчете об оценке фактического воздействия муниципального нормативного правового акта. В этом случае также проводится анализ причин данной ситуации, которая является основанием для формирования предложений об отмене или изменении муниципального нормативного правового акта или его отдельных положений.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 Отчет об оценке фактического воздействия муниципального нормативного правового акта вместе с имеющимися материалами и перечнем вопросов для участников публичных консультаций по отчету об оценке фактического воздействия муниципального нормативного правового акта размещаются уполномоченным органом на официальном сайте для проведения публичных консультаций о результатах мониторинга фактического воздействия муниципального нормативного правового акта со сроком представления замечаний и (или) предложений, который не может быть менее 7 календарных дней со дня размещения отчета об оценке фактического воздействия муниципального нормативного правового акта.</w:t>
      </w:r>
    </w:p>
    <w:p w:rsidR="003D520B" w:rsidRDefault="00CC1ADF" w:rsidP="003D520B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anchor="Par729" w:history="1">
        <w:r w:rsidR="003D520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 w:rsidR="003D520B">
        <w:rPr>
          <w:rFonts w:ascii="Times New Roman" w:hAnsi="Times New Roman" w:cs="Times New Roman"/>
          <w:sz w:val="28"/>
          <w:szCs w:val="28"/>
        </w:rPr>
        <w:t xml:space="preserve"> вопросов для участников публичных консультаций по отчету об оценке фактического воздействия муниципального нормативного правового акта приведен в приложении №5 к </w:t>
      </w:r>
      <w:r w:rsidR="00D4248A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3D520B">
        <w:rPr>
          <w:rFonts w:ascii="Times New Roman" w:hAnsi="Times New Roman" w:cs="Times New Roman"/>
          <w:sz w:val="28"/>
          <w:szCs w:val="28"/>
        </w:rPr>
        <w:t>Порядку.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62"/>
      <w:bookmarkEnd w:id="10"/>
      <w:r>
        <w:rPr>
          <w:rFonts w:ascii="Times New Roman" w:hAnsi="Times New Roman" w:cs="Times New Roman"/>
          <w:sz w:val="28"/>
          <w:szCs w:val="28"/>
        </w:rPr>
        <w:t>5.10. О проведении публичных консультаций по результатам мониторинга фактического воздействия муниципального нормативного правового акта уполномоченный орган извещает путем размещения соответствующей информации на официальном сайте, а также посредством телефонной или факсимильной связи или по электронной почте участников публичных консультаций, которые ранее информировались о проведении публичных консультаций в рамках оценки регулирующего воздействия проекта данного муниципального нормативного правового акта.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 Замечания и (или) предложения участников публичных консультаций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 могут быть получены уполномоченным органом также в рамках проведения заседаний консультативного совета по оценке регулирующего воздействия и экспертизе нормативных правовых актов муниципального образования город-курорт Геленджик.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5.12. Целью публичных консультаций является выработка мнения относительно того, достигаются ли в процессе действия муниципального нормативного правового акта заявленные цели правового регулирования, а также о целесообразности отмены или изменения данного муниципального нормативного правового акта или его отдельных положений.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64"/>
      <w:bookmarkEnd w:id="11"/>
      <w:r>
        <w:rPr>
          <w:rFonts w:ascii="Times New Roman" w:hAnsi="Times New Roman" w:cs="Times New Roman"/>
          <w:sz w:val="28"/>
          <w:szCs w:val="28"/>
        </w:rPr>
        <w:t>Поступившие предложения включаются в общий свод предложений, подготавливаемый в соответствии с пунктом 5.14 раздела 5 настоящего Порядка.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5.13. Уполномоченный орган рассматривает все замечания и (или) предложения, поступившие в установленный срок, как в бумажном, так и в электронном виде.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66"/>
      <w:bookmarkEnd w:id="12"/>
      <w:r>
        <w:rPr>
          <w:rFonts w:ascii="Times New Roman" w:hAnsi="Times New Roman" w:cs="Times New Roman"/>
          <w:sz w:val="28"/>
          <w:szCs w:val="28"/>
        </w:rPr>
        <w:t>5.14. Уполномоченный орган по итогам рассмотрения поступивших в установленный срок замечаний и (или) предложений составляет свод предложений, содержащий сведения об авторе и содержании предложения, а также сведения об их учете или причинах отклонения.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своде предложений указывается перечень участников публичных консультаций, которые были уведомлены в соответствии с </w:t>
      </w:r>
      <w:hyperlink r:id="rId20" w:anchor="Par16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5.10 раздела 5 </w:t>
      </w:r>
      <w:r w:rsidR="00DE1863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5.15. По итогам проведения мониторинга фактического воздействия муниципальных нормативных правовых актов уполномоченным органом готовится заключение об оценке фактического воздействия муниципального нормативного правового акта.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об оценке фактического воздействия муниципального нормативного правового акта отражаются выводы о достижении заявленных целей правового регулирования, оцениваются положительные и отрицательные последствия действия муниципального нормативного правового акта, а также предложения об отмене или изменении муниципального нормативного правового акта или его отдельных положений.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5.16. Заключение об оценке фактического воздействия муниципального нормативного правового акта со сводом предложений размещается уполномоченным органом на официальном сайте не позднее 3 рабочих дней со дня его подписания и направляется в регулирующий орган.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5.17. О согласии (несогласии) с выводами, изложенными в заключении об оценке фактического воздействия муниципального нормативного правового акта, содержащими предложения об отмене или изменении муниципального нормативного правового акта или его отдельных положений, регулирующий орган уведомляет уполномоченный орган в течение 5 рабочих дней с даты получения указанного заключения.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5.18. В случае несогласия регулирующего органа с выводами, изложенными в заключении об оценке фактического воздействия муниципального нормативного правового акта, уполномоченный орган в течение 5 рабочих дней с даты получения уведомления от регулирующего органа о результатах рассмотрения заключения информирует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заместителя главы муниципального образования город-курорт Геленджик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целях принятия в установленном законодательством порядке решения по </w:t>
      </w:r>
      <w:r w:rsidR="00435DD8">
        <w:rPr>
          <w:rFonts w:ascii="Times New Roman" w:hAnsi="Times New Roman" w:cs="Times New Roman"/>
          <w:sz w:val="28"/>
          <w:szCs w:val="28"/>
        </w:rPr>
        <w:t>дальнейшему действию муниципаль</w:t>
      </w:r>
      <w:r>
        <w:rPr>
          <w:rFonts w:ascii="Times New Roman" w:hAnsi="Times New Roman" w:cs="Times New Roman"/>
          <w:sz w:val="28"/>
          <w:szCs w:val="28"/>
        </w:rPr>
        <w:t>ного нормативного правового акта.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Урегулирование разногласий, возникающих по результатам проведения оценки регулирующего воздействия проекта муниципального нормативного правового акта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0B" w:rsidRPr="003566E1" w:rsidRDefault="00CC1ADF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3D520B" w:rsidRPr="00622A0D">
          <w:rPr>
            <w:rFonts w:ascii="Times New Roman" w:hAnsi="Times New Roman" w:cs="Times New Roman"/>
            <w:sz w:val="28"/>
            <w:szCs w:val="28"/>
          </w:rPr>
          <w:t>6.1</w:t>
        </w:r>
      </w:hyperlink>
      <w:r w:rsidR="003D520B" w:rsidRPr="00622A0D">
        <w:rPr>
          <w:rFonts w:ascii="Times New Roman" w:hAnsi="Times New Roman" w:cs="Times New Roman"/>
          <w:sz w:val="28"/>
          <w:szCs w:val="28"/>
        </w:rPr>
        <w:t>. Р</w:t>
      </w:r>
      <w:r w:rsidR="003D520B" w:rsidRPr="003566E1">
        <w:rPr>
          <w:rFonts w:ascii="Times New Roman" w:hAnsi="Times New Roman" w:cs="Times New Roman"/>
          <w:sz w:val="28"/>
          <w:szCs w:val="28"/>
        </w:rPr>
        <w:t>егулирующий орган в случае получения отрицательного заключения об оценке регулирующего воздействия проекта муниципального нормативного правового акта и несогласия с указанными выводами вправе в течение 10 рабочих дней после получения отрицательного заключения об оценке представить в уполномоченный орган в письменном виде свои возражения.</w:t>
      </w:r>
      <w:bookmarkStart w:id="13" w:name="P201"/>
      <w:bookmarkEnd w:id="13"/>
    </w:p>
    <w:p w:rsidR="003D520B" w:rsidRPr="003566E1" w:rsidRDefault="00CC1ADF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3D520B" w:rsidRPr="00622A0D">
          <w:rPr>
            <w:rFonts w:ascii="Times New Roman" w:hAnsi="Times New Roman" w:cs="Times New Roman"/>
            <w:sz w:val="28"/>
            <w:szCs w:val="28"/>
          </w:rPr>
          <w:t>6.2</w:t>
        </w:r>
      </w:hyperlink>
      <w:r w:rsidR="003D520B" w:rsidRPr="00622A0D">
        <w:rPr>
          <w:rFonts w:ascii="Times New Roman" w:hAnsi="Times New Roman" w:cs="Times New Roman"/>
          <w:sz w:val="28"/>
          <w:szCs w:val="28"/>
        </w:rPr>
        <w:t>. Уп</w:t>
      </w:r>
      <w:r w:rsidR="003D520B" w:rsidRPr="003566E1">
        <w:rPr>
          <w:rFonts w:ascii="Times New Roman" w:hAnsi="Times New Roman" w:cs="Times New Roman"/>
          <w:sz w:val="28"/>
          <w:szCs w:val="28"/>
        </w:rPr>
        <w:t>олномоченный орган в течение 5 рабочих дней после получения возражений на отрицательное заключение об оценке (отдельные положения отрицательного заключения об оценке) рассматривает их и в письменной форме уведомляет регулирующий орган:</w:t>
      </w:r>
    </w:p>
    <w:p w:rsidR="003D520B" w:rsidRPr="003566E1" w:rsidRDefault="003D520B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6E1">
        <w:rPr>
          <w:rFonts w:ascii="Times New Roman" w:hAnsi="Times New Roman" w:cs="Times New Roman"/>
          <w:sz w:val="28"/>
          <w:szCs w:val="28"/>
        </w:rPr>
        <w:t>о согласии с возражениями на отрицательное заключение об оценке (отдельные положения отрицательного заключения об оценке);</w:t>
      </w:r>
    </w:p>
    <w:p w:rsidR="003D520B" w:rsidRPr="003566E1" w:rsidRDefault="003D520B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6E1">
        <w:rPr>
          <w:rFonts w:ascii="Times New Roman" w:hAnsi="Times New Roman" w:cs="Times New Roman"/>
          <w:sz w:val="28"/>
          <w:szCs w:val="28"/>
        </w:rPr>
        <w:t>о несогласии с возражениями на отрицательное заключение об оценке (отдельные положения отрицательного заключения об оценке).</w:t>
      </w:r>
    </w:p>
    <w:p w:rsidR="003D520B" w:rsidRPr="003566E1" w:rsidRDefault="003D520B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6E1">
        <w:rPr>
          <w:rFonts w:ascii="Times New Roman" w:hAnsi="Times New Roman" w:cs="Times New Roman"/>
          <w:sz w:val="28"/>
          <w:szCs w:val="28"/>
        </w:rPr>
        <w:t xml:space="preserve">В случае несогласия с возражениями регулирующего органа на отрицательное заключение об оценке (отдельные положения отрицательного заключения об оценке) уполномоченный орган оформляет таблицу разногласий к проекту муниципального нормативного правового акта </w:t>
      </w:r>
      <w:r w:rsidRPr="00BD67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hyperlink w:anchor="P815" w:history="1">
        <w:r w:rsidRPr="00BD67F9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Pr="00BD67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D67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208B1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3566E1">
        <w:rPr>
          <w:rFonts w:ascii="Times New Roman" w:hAnsi="Times New Roman" w:cs="Times New Roman"/>
          <w:sz w:val="28"/>
          <w:szCs w:val="28"/>
        </w:rPr>
        <w:t>Порядку и направляет ее регулирующему органу.</w:t>
      </w:r>
    </w:p>
    <w:p w:rsidR="003D520B" w:rsidRPr="003566E1" w:rsidRDefault="003D520B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Pr="003566E1">
        <w:rPr>
          <w:rFonts w:ascii="Times New Roman" w:hAnsi="Times New Roman" w:cs="Times New Roman"/>
          <w:sz w:val="28"/>
          <w:szCs w:val="28"/>
        </w:rPr>
        <w:t>. Разрешение разногласий, возникающих по результатам проведения оценки регулирующего воздействия проектов муниципальных нормативных правовых актов, в случае несогласия уполномоченного органа с представленными возражениями регулирующего органа и недостижения договоренности по представленным возражениям осуществляется на совещании у заместителя главы муниципального образования город</w:t>
      </w:r>
      <w:r>
        <w:rPr>
          <w:rFonts w:ascii="Times New Roman" w:hAnsi="Times New Roman" w:cs="Times New Roman"/>
          <w:sz w:val="28"/>
          <w:szCs w:val="28"/>
        </w:rPr>
        <w:t>-курорт Геленджик</w:t>
      </w:r>
      <w:r w:rsidRPr="003566E1">
        <w:rPr>
          <w:rFonts w:ascii="Times New Roman" w:hAnsi="Times New Roman" w:cs="Times New Roman"/>
          <w:sz w:val="28"/>
          <w:szCs w:val="28"/>
        </w:rPr>
        <w:t>, курирующего деятельность уполномоченного органа (далее - заместитель главы муниципального образования город</w:t>
      </w:r>
      <w:r>
        <w:rPr>
          <w:rFonts w:ascii="Times New Roman" w:hAnsi="Times New Roman" w:cs="Times New Roman"/>
          <w:sz w:val="28"/>
          <w:szCs w:val="28"/>
        </w:rPr>
        <w:t>-курорт Геленджик</w:t>
      </w:r>
      <w:r w:rsidRPr="003566E1">
        <w:rPr>
          <w:rFonts w:ascii="Times New Roman" w:hAnsi="Times New Roman" w:cs="Times New Roman"/>
          <w:sz w:val="28"/>
          <w:szCs w:val="28"/>
        </w:rPr>
        <w:t xml:space="preserve">), с участием заинтересованных лиц, где принимается окончательное решение. Указанное совещание организует и проводит регулирующий орган в срок не позднее 15 рабочих дней после получения </w:t>
      </w:r>
      <w:r w:rsidRPr="00622A0D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P201" w:history="1">
        <w:r w:rsidRPr="00622A0D">
          <w:rPr>
            <w:rFonts w:ascii="Times New Roman" w:hAnsi="Times New Roman" w:cs="Times New Roman"/>
            <w:sz w:val="28"/>
            <w:szCs w:val="28"/>
          </w:rPr>
          <w:t>пункту 6.2</w:t>
        </w:r>
      </w:hyperlink>
      <w:r w:rsidRPr="00622A0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3566E1">
        <w:rPr>
          <w:rFonts w:ascii="Times New Roman" w:hAnsi="Times New Roman" w:cs="Times New Roman"/>
          <w:sz w:val="28"/>
          <w:szCs w:val="28"/>
        </w:rPr>
        <w:t>Порядка уведомления о несогласии с возражениями на отрицательное заключение об оценке (отдельные положения отрицательного заключения об оценке).</w:t>
      </w:r>
    </w:p>
    <w:p w:rsidR="003D520B" w:rsidRPr="003566E1" w:rsidRDefault="00CC1ADF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3D520B" w:rsidRPr="00622A0D">
          <w:rPr>
            <w:rFonts w:ascii="Times New Roman" w:hAnsi="Times New Roman" w:cs="Times New Roman"/>
            <w:sz w:val="28"/>
            <w:szCs w:val="28"/>
          </w:rPr>
          <w:t>6.4</w:t>
        </w:r>
      </w:hyperlink>
      <w:r w:rsidR="003D520B" w:rsidRPr="00622A0D">
        <w:rPr>
          <w:rFonts w:ascii="Times New Roman" w:hAnsi="Times New Roman" w:cs="Times New Roman"/>
          <w:sz w:val="28"/>
          <w:szCs w:val="28"/>
        </w:rPr>
        <w:t xml:space="preserve">. </w:t>
      </w:r>
      <w:r w:rsidR="003D520B" w:rsidRPr="003566E1">
        <w:rPr>
          <w:rFonts w:ascii="Times New Roman" w:hAnsi="Times New Roman" w:cs="Times New Roman"/>
          <w:sz w:val="28"/>
          <w:szCs w:val="28"/>
        </w:rPr>
        <w:t>В целях организации совещания регулирующий орган уведомляет заместителя главы муниципального образования город</w:t>
      </w:r>
      <w:r w:rsidR="003D520B">
        <w:rPr>
          <w:rFonts w:ascii="Times New Roman" w:hAnsi="Times New Roman" w:cs="Times New Roman"/>
          <w:sz w:val="28"/>
          <w:szCs w:val="28"/>
        </w:rPr>
        <w:t>-курорт Геленджик</w:t>
      </w:r>
      <w:r w:rsidR="003D520B" w:rsidRPr="003566E1">
        <w:rPr>
          <w:rFonts w:ascii="Times New Roman" w:hAnsi="Times New Roman" w:cs="Times New Roman"/>
          <w:sz w:val="28"/>
          <w:szCs w:val="28"/>
        </w:rPr>
        <w:t xml:space="preserve"> о наличии разногласий по результатам проведения оценки регулирующего воздействия проекта муниципального нормативного правового акта и о </w:t>
      </w:r>
      <w:r w:rsidR="003D520B" w:rsidRPr="003566E1">
        <w:rPr>
          <w:rFonts w:ascii="Times New Roman" w:hAnsi="Times New Roman" w:cs="Times New Roman"/>
          <w:sz w:val="28"/>
          <w:szCs w:val="28"/>
        </w:rPr>
        <w:lastRenderedPageBreak/>
        <w:t>необходимости разрешения указанных разногласий с предложением списка заинтересованных лиц, с целью поиска оптимального регулирующего решения.</w:t>
      </w:r>
    </w:p>
    <w:p w:rsidR="003D520B" w:rsidRPr="003566E1" w:rsidRDefault="00CC1ADF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3D520B" w:rsidRPr="00622A0D">
          <w:rPr>
            <w:rFonts w:ascii="Times New Roman" w:hAnsi="Times New Roman" w:cs="Times New Roman"/>
            <w:sz w:val="28"/>
            <w:szCs w:val="28"/>
          </w:rPr>
          <w:t>6.5</w:t>
        </w:r>
      </w:hyperlink>
      <w:r w:rsidR="003D520B" w:rsidRPr="00622A0D">
        <w:rPr>
          <w:rFonts w:ascii="Times New Roman" w:hAnsi="Times New Roman" w:cs="Times New Roman"/>
          <w:sz w:val="28"/>
          <w:szCs w:val="28"/>
        </w:rPr>
        <w:t>.</w:t>
      </w:r>
      <w:r w:rsidR="003D520B" w:rsidRPr="003566E1">
        <w:rPr>
          <w:rFonts w:ascii="Times New Roman" w:hAnsi="Times New Roman" w:cs="Times New Roman"/>
          <w:sz w:val="28"/>
          <w:szCs w:val="28"/>
        </w:rPr>
        <w:t xml:space="preserve"> Заместитель главы муниципального образования город</w:t>
      </w:r>
      <w:r w:rsidR="003D520B">
        <w:rPr>
          <w:rFonts w:ascii="Times New Roman" w:hAnsi="Times New Roman" w:cs="Times New Roman"/>
          <w:sz w:val="28"/>
          <w:szCs w:val="28"/>
        </w:rPr>
        <w:t>-курорт Геленджик</w:t>
      </w:r>
      <w:r w:rsidR="003D520B" w:rsidRPr="003566E1">
        <w:rPr>
          <w:rFonts w:ascii="Times New Roman" w:hAnsi="Times New Roman" w:cs="Times New Roman"/>
          <w:sz w:val="28"/>
          <w:szCs w:val="28"/>
        </w:rPr>
        <w:t xml:space="preserve"> определяет время и место проведения совещания, а также утверждает список заинтересованных лиц, приглашаемых для разрешения разногласий, возникающих по результатам проведения оценки регулирующего воздействия проекта муниципального нормативного правового акта.</w:t>
      </w:r>
    </w:p>
    <w:p w:rsidR="003D520B" w:rsidRPr="003566E1" w:rsidRDefault="00CC1ADF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3D520B" w:rsidRPr="00622A0D">
          <w:rPr>
            <w:rFonts w:ascii="Times New Roman" w:hAnsi="Times New Roman" w:cs="Times New Roman"/>
            <w:sz w:val="28"/>
            <w:szCs w:val="28"/>
          </w:rPr>
          <w:t>6.6</w:t>
        </w:r>
      </w:hyperlink>
      <w:r w:rsidR="003D520B" w:rsidRPr="00622A0D">
        <w:rPr>
          <w:rFonts w:ascii="Times New Roman" w:hAnsi="Times New Roman" w:cs="Times New Roman"/>
          <w:sz w:val="28"/>
          <w:szCs w:val="28"/>
        </w:rPr>
        <w:t>. Рег</w:t>
      </w:r>
      <w:r w:rsidR="003D520B" w:rsidRPr="003566E1">
        <w:rPr>
          <w:rFonts w:ascii="Times New Roman" w:hAnsi="Times New Roman" w:cs="Times New Roman"/>
          <w:sz w:val="28"/>
          <w:szCs w:val="28"/>
        </w:rPr>
        <w:t>улирующий орган извещает всех заинтересованных лиц по списку о дате, времени и месте проведения совещания не позднее, чем за 5 рабочих дней до дня его проведения.</w:t>
      </w:r>
    </w:p>
    <w:p w:rsidR="003D520B" w:rsidRPr="003566E1" w:rsidRDefault="00CC1ADF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3D520B" w:rsidRPr="00622A0D">
          <w:rPr>
            <w:rFonts w:ascii="Times New Roman" w:hAnsi="Times New Roman" w:cs="Times New Roman"/>
            <w:sz w:val="28"/>
            <w:szCs w:val="28"/>
          </w:rPr>
          <w:t>6.7</w:t>
        </w:r>
      </w:hyperlink>
      <w:r w:rsidR="003D520B" w:rsidRPr="00622A0D">
        <w:rPr>
          <w:rFonts w:ascii="Times New Roman" w:hAnsi="Times New Roman" w:cs="Times New Roman"/>
          <w:sz w:val="28"/>
          <w:szCs w:val="28"/>
        </w:rPr>
        <w:t>. В случае необходимости регулирующий орган привлекает независимых э</w:t>
      </w:r>
      <w:r w:rsidR="003D520B" w:rsidRPr="003566E1">
        <w:rPr>
          <w:rFonts w:ascii="Times New Roman" w:hAnsi="Times New Roman" w:cs="Times New Roman"/>
          <w:sz w:val="28"/>
          <w:szCs w:val="28"/>
        </w:rPr>
        <w:t>кспертов для разрешения разногласий, возникающих по результатам проведения оценки регулирующего воздействия проектов муниципальных нормативных правовых актов, с обязательным присутствием их на совещании.</w:t>
      </w:r>
    </w:p>
    <w:p w:rsidR="003D520B" w:rsidRPr="003566E1" w:rsidRDefault="00CC1ADF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3D520B" w:rsidRPr="00622A0D">
          <w:rPr>
            <w:rFonts w:ascii="Times New Roman" w:hAnsi="Times New Roman" w:cs="Times New Roman"/>
            <w:sz w:val="28"/>
            <w:szCs w:val="28"/>
          </w:rPr>
          <w:t>6.8</w:t>
        </w:r>
      </w:hyperlink>
      <w:r w:rsidR="003D520B" w:rsidRPr="00622A0D">
        <w:rPr>
          <w:rFonts w:ascii="Times New Roman" w:hAnsi="Times New Roman" w:cs="Times New Roman"/>
          <w:sz w:val="28"/>
          <w:szCs w:val="28"/>
        </w:rPr>
        <w:t>. П</w:t>
      </w:r>
      <w:r w:rsidR="003D520B" w:rsidRPr="003566E1">
        <w:rPr>
          <w:rFonts w:ascii="Times New Roman" w:hAnsi="Times New Roman" w:cs="Times New Roman"/>
          <w:sz w:val="28"/>
          <w:szCs w:val="28"/>
        </w:rPr>
        <w:t>редседательствует на совещании заместитель главы муниципального образования город</w:t>
      </w:r>
      <w:r w:rsidR="003D520B">
        <w:rPr>
          <w:rFonts w:ascii="Times New Roman" w:hAnsi="Times New Roman" w:cs="Times New Roman"/>
          <w:sz w:val="28"/>
          <w:szCs w:val="28"/>
        </w:rPr>
        <w:t>-курорт Геленджик</w:t>
      </w:r>
      <w:r w:rsidR="003D520B" w:rsidRPr="003566E1">
        <w:rPr>
          <w:rFonts w:ascii="Times New Roman" w:hAnsi="Times New Roman" w:cs="Times New Roman"/>
          <w:sz w:val="28"/>
          <w:szCs w:val="28"/>
        </w:rPr>
        <w:t xml:space="preserve"> либо уполномоченное им должностное лицо.</w:t>
      </w:r>
    </w:p>
    <w:p w:rsidR="003D520B" w:rsidRPr="00622A0D" w:rsidRDefault="00CC1ADF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3D520B" w:rsidRPr="00622A0D">
          <w:rPr>
            <w:rFonts w:ascii="Times New Roman" w:hAnsi="Times New Roman" w:cs="Times New Roman"/>
            <w:sz w:val="28"/>
            <w:szCs w:val="28"/>
          </w:rPr>
          <w:t>6.9</w:t>
        </w:r>
      </w:hyperlink>
      <w:r w:rsidR="003D520B" w:rsidRPr="00622A0D">
        <w:rPr>
          <w:rFonts w:ascii="Times New Roman" w:hAnsi="Times New Roman" w:cs="Times New Roman"/>
          <w:sz w:val="28"/>
          <w:szCs w:val="28"/>
        </w:rPr>
        <w:t>. Принимаемые на совещании решения оформляются протоколом. Протокол должен быть составлен не позднее 3 рабочих дней с даты проведения совещания.</w:t>
      </w:r>
    </w:p>
    <w:p w:rsidR="003D520B" w:rsidRPr="00622A0D" w:rsidRDefault="00CC1ADF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3D520B" w:rsidRPr="00622A0D">
          <w:rPr>
            <w:rFonts w:ascii="Times New Roman" w:hAnsi="Times New Roman" w:cs="Times New Roman"/>
            <w:sz w:val="28"/>
            <w:szCs w:val="28"/>
          </w:rPr>
          <w:t>6.10</w:t>
        </w:r>
      </w:hyperlink>
      <w:r w:rsidR="003D520B" w:rsidRPr="00622A0D">
        <w:rPr>
          <w:rFonts w:ascii="Times New Roman" w:hAnsi="Times New Roman" w:cs="Times New Roman"/>
          <w:sz w:val="28"/>
          <w:szCs w:val="28"/>
        </w:rPr>
        <w:t xml:space="preserve">. Протокол направляется всем участникам совещания и заместителю главы муниципального образования </w:t>
      </w:r>
      <w:r w:rsidR="003D520B" w:rsidRPr="003566E1">
        <w:rPr>
          <w:rFonts w:ascii="Times New Roman" w:hAnsi="Times New Roman" w:cs="Times New Roman"/>
          <w:sz w:val="28"/>
          <w:szCs w:val="28"/>
        </w:rPr>
        <w:t>город</w:t>
      </w:r>
      <w:r w:rsidR="003D520B">
        <w:rPr>
          <w:rFonts w:ascii="Times New Roman" w:hAnsi="Times New Roman" w:cs="Times New Roman"/>
          <w:sz w:val="28"/>
          <w:szCs w:val="28"/>
        </w:rPr>
        <w:t>-курорт Геленджик</w:t>
      </w:r>
      <w:r w:rsidR="003D520B" w:rsidRPr="00622A0D">
        <w:rPr>
          <w:rFonts w:ascii="Times New Roman" w:hAnsi="Times New Roman" w:cs="Times New Roman"/>
          <w:sz w:val="28"/>
          <w:szCs w:val="28"/>
        </w:rPr>
        <w:t>.</w:t>
      </w:r>
    </w:p>
    <w:p w:rsidR="003D520B" w:rsidRPr="003566E1" w:rsidRDefault="00CC1ADF" w:rsidP="003D52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3D520B" w:rsidRPr="00622A0D">
          <w:rPr>
            <w:rFonts w:ascii="Times New Roman" w:hAnsi="Times New Roman" w:cs="Times New Roman"/>
            <w:sz w:val="28"/>
            <w:szCs w:val="28"/>
          </w:rPr>
          <w:t>6.11</w:t>
        </w:r>
      </w:hyperlink>
      <w:r w:rsidR="003D520B" w:rsidRPr="003566E1">
        <w:rPr>
          <w:rFonts w:ascii="Times New Roman" w:hAnsi="Times New Roman" w:cs="Times New Roman"/>
          <w:sz w:val="28"/>
          <w:szCs w:val="28"/>
        </w:rPr>
        <w:t>. Решение, принятое по результатам рассмотрения разногласий, является обязательным для участников совещания и подлежит исполнению в срок, указанный в протоколе.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экономики</w:t>
      </w:r>
    </w:p>
    <w:p w:rsidR="003D520B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381044" w:rsidRDefault="003D520B" w:rsidP="003D52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10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А.К. Ананиади</w:t>
      </w:r>
    </w:p>
    <w:sectPr w:rsidR="00381044" w:rsidSect="00AB7810">
      <w:headerReference w:type="default" r:id="rId3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ADF" w:rsidRDefault="00CC1ADF" w:rsidP="005115C2">
      <w:pPr>
        <w:spacing w:after="0" w:line="240" w:lineRule="auto"/>
      </w:pPr>
      <w:r>
        <w:separator/>
      </w:r>
    </w:p>
  </w:endnote>
  <w:endnote w:type="continuationSeparator" w:id="0">
    <w:p w:rsidR="00CC1ADF" w:rsidRDefault="00CC1ADF" w:rsidP="00511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ADF" w:rsidRDefault="00CC1ADF" w:rsidP="005115C2">
      <w:pPr>
        <w:spacing w:after="0" w:line="240" w:lineRule="auto"/>
      </w:pPr>
      <w:r>
        <w:separator/>
      </w:r>
    </w:p>
  </w:footnote>
  <w:footnote w:type="continuationSeparator" w:id="0">
    <w:p w:rsidR="00CC1ADF" w:rsidRDefault="00CC1ADF" w:rsidP="00511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9994667"/>
      <w:docPartObj>
        <w:docPartGallery w:val="Page Numbers (Top of Page)"/>
        <w:docPartUnique/>
      </w:docPartObj>
    </w:sdtPr>
    <w:sdtEndPr/>
    <w:sdtContent>
      <w:p w:rsidR="00435DD8" w:rsidRDefault="00435DD8">
        <w:pPr>
          <w:pStyle w:val="a6"/>
          <w:jc w:val="center"/>
        </w:pPr>
        <w:r w:rsidRPr="005115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15C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15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5B2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115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35DD8" w:rsidRDefault="00435D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B0B"/>
    <w:rsid w:val="00034A7A"/>
    <w:rsid w:val="000F0BFB"/>
    <w:rsid w:val="0010119B"/>
    <w:rsid w:val="00186A3B"/>
    <w:rsid w:val="001968D6"/>
    <w:rsid w:val="001C3B77"/>
    <w:rsid w:val="001E5B2A"/>
    <w:rsid w:val="00200BAC"/>
    <w:rsid w:val="002565D0"/>
    <w:rsid w:val="00270281"/>
    <w:rsid w:val="002B62DA"/>
    <w:rsid w:val="003130DA"/>
    <w:rsid w:val="00354D38"/>
    <w:rsid w:val="00381044"/>
    <w:rsid w:val="003D520B"/>
    <w:rsid w:val="00435DD8"/>
    <w:rsid w:val="00467B86"/>
    <w:rsid w:val="00471B61"/>
    <w:rsid w:val="004B7317"/>
    <w:rsid w:val="0051092F"/>
    <w:rsid w:val="005115C2"/>
    <w:rsid w:val="00591F28"/>
    <w:rsid w:val="00603B0B"/>
    <w:rsid w:val="00643DB2"/>
    <w:rsid w:val="0064689F"/>
    <w:rsid w:val="00660F98"/>
    <w:rsid w:val="00661BB6"/>
    <w:rsid w:val="00673248"/>
    <w:rsid w:val="006B617B"/>
    <w:rsid w:val="007331B6"/>
    <w:rsid w:val="007A5C2B"/>
    <w:rsid w:val="0080079B"/>
    <w:rsid w:val="0085041B"/>
    <w:rsid w:val="00882E05"/>
    <w:rsid w:val="008D4A2A"/>
    <w:rsid w:val="009656C3"/>
    <w:rsid w:val="00974777"/>
    <w:rsid w:val="0098768F"/>
    <w:rsid w:val="009B6C7A"/>
    <w:rsid w:val="00A17B2D"/>
    <w:rsid w:val="00A67EAE"/>
    <w:rsid w:val="00AB7810"/>
    <w:rsid w:val="00AC58FF"/>
    <w:rsid w:val="00B0473E"/>
    <w:rsid w:val="00B2460A"/>
    <w:rsid w:val="00B63108"/>
    <w:rsid w:val="00BA3FB4"/>
    <w:rsid w:val="00C4090D"/>
    <w:rsid w:val="00C446AD"/>
    <w:rsid w:val="00C56A67"/>
    <w:rsid w:val="00CC1ADF"/>
    <w:rsid w:val="00D208B1"/>
    <w:rsid w:val="00D4248A"/>
    <w:rsid w:val="00DE1863"/>
    <w:rsid w:val="00E14E41"/>
    <w:rsid w:val="00E40D78"/>
    <w:rsid w:val="00E7272E"/>
    <w:rsid w:val="00EB608D"/>
    <w:rsid w:val="00ED5700"/>
    <w:rsid w:val="00F7397C"/>
    <w:rsid w:val="00F87ED1"/>
    <w:rsid w:val="00FD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E8D6"/>
  <w15:docId w15:val="{13D5219A-9A2F-438A-B076-BE38BA45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520B"/>
    <w:rPr>
      <w:color w:val="0000FF" w:themeColor="hyperlink"/>
      <w:u w:val="single"/>
    </w:rPr>
  </w:style>
  <w:style w:type="paragraph" w:customStyle="1" w:styleId="Style9">
    <w:name w:val="Style9"/>
    <w:basedOn w:val="a"/>
    <w:uiPriority w:val="99"/>
    <w:rsid w:val="003D520B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ConsPlusNormal">
    <w:name w:val="ConsPlusNormal"/>
    <w:rsid w:val="003D52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97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11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15C2"/>
  </w:style>
  <w:style w:type="paragraph" w:styleId="a8">
    <w:name w:val="footer"/>
    <w:basedOn w:val="a"/>
    <w:link w:val="a9"/>
    <w:uiPriority w:val="99"/>
    <w:unhideWhenUsed/>
    <w:rsid w:val="00511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15C2"/>
  </w:style>
  <w:style w:type="table" w:styleId="aa">
    <w:name w:val="Table Grid"/>
    <w:basedOn w:val="a1"/>
    <w:uiPriority w:val="59"/>
    <w:rsid w:val="00987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661BB6"/>
    <w:pPr>
      <w:spacing w:after="0" w:line="240" w:lineRule="auto"/>
    </w:pPr>
    <w:rPr>
      <w:rFonts w:ascii="Tahoma" w:hAnsi="Tahoma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aryevRS\AppData\Local\Temp\poryadok-provedeniya-orv-_ed.-fayl_-1.docx" TargetMode="External"/><Relationship Id="rId18" Type="http://schemas.openxmlformats.org/officeDocument/2006/relationships/hyperlink" Target="file:///C:\Users\SaryevRS\AppData\Local\Temp\poryadok-provedeniya-orv-_ed.-fayl_-1.docx" TargetMode="External"/><Relationship Id="rId26" Type="http://schemas.openxmlformats.org/officeDocument/2006/relationships/hyperlink" Target="consultantplus://offline/ref=BF44367420B1F883EE5A068692559E27EAD0577266AA3E7D634798BA95E76A736B5A86B5AEB72737CEC50FvEB2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F44367420B1F883EE5A068692559E27EAD0577266AA3E7D634798BA95E76A736B5A86B5AEB72737CEC50FvEB2H" TargetMode="External"/><Relationship Id="rId7" Type="http://schemas.openxmlformats.org/officeDocument/2006/relationships/hyperlink" Target="file:///C:\Users\SaryevRS\AppData\Local\Temp\poryadok-provedeniya-orv-_ed.-fayl_-1.docx" TargetMode="External"/><Relationship Id="rId12" Type="http://schemas.openxmlformats.org/officeDocument/2006/relationships/hyperlink" Target="file:///C:\Users\SaryevRS\AppData\Local\Temp\poryadok-provedeniya-orv-_ed.-fayl_-1.docx" TargetMode="External"/><Relationship Id="rId17" Type="http://schemas.openxmlformats.org/officeDocument/2006/relationships/hyperlink" Target="file:///C:\Users\SaryevRS\AppData\Local\Temp\poryadok-provedeniya-orv-_ed.-fayl_-1.docx" TargetMode="External"/><Relationship Id="rId25" Type="http://schemas.openxmlformats.org/officeDocument/2006/relationships/hyperlink" Target="consultantplus://offline/ref=BF44367420B1F883EE5A068692559E27EAD0577266AA3E7D634798BA95E76A736B5A86B5AEB72737CEC50FvEB2H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file:///C:\Users\SaryevRS\AppData\Local\Temp\poryadok-provedeniya-orv-_ed.-fayl_-1.docx" TargetMode="External"/><Relationship Id="rId20" Type="http://schemas.openxmlformats.org/officeDocument/2006/relationships/hyperlink" Target="file:///C:\Users\SaryevRS\AppData\Local\Temp\poryadok-provedeniya-orv-_ed.-fayl_-1.docx" TargetMode="External"/><Relationship Id="rId29" Type="http://schemas.openxmlformats.org/officeDocument/2006/relationships/hyperlink" Target="consultantplus://offline/ref=BF44367420B1F883EE5A068692559E27EAD0577266AA3E7D634798BA95E76A736B5A86B5AEB72737CEC50FvEB2H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SaryevRS\AppData\Local\Temp\poryadok-provedeniya-orv-_ed.-fayl_-1.docx" TargetMode="External"/><Relationship Id="rId11" Type="http://schemas.openxmlformats.org/officeDocument/2006/relationships/hyperlink" Target="file:///C:\Users\SaryevRS\AppData\Local\Temp\poryadok-provedeniya-orv-_ed.-fayl_-1.docx" TargetMode="External"/><Relationship Id="rId24" Type="http://schemas.openxmlformats.org/officeDocument/2006/relationships/hyperlink" Target="consultantplus://offline/ref=BF44367420B1F883EE5A068692559E27EAD0577266AA3E7D634798BA95E76A736B5A86B5AEB72737CEC50FvEB2H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file:///C:\Users\SaryevRS\AppData\Local\Temp\poryadok-provedeniya-orv-_ed.-fayl_-1.docx" TargetMode="External"/><Relationship Id="rId23" Type="http://schemas.openxmlformats.org/officeDocument/2006/relationships/hyperlink" Target="consultantplus://offline/ref=BF44367420B1F883EE5A068692559E27EAD0577266AA3E7D634798BA95E76A736B5A86B5AEB72737CEC50FvEB2H" TargetMode="External"/><Relationship Id="rId28" Type="http://schemas.openxmlformats.org/officeDocument/2006/relationships/hyperlink" Target="consultantplus://offline/ref=BF44367420B1F883EE5A068692559E27EAD0577266AA3E7D634798BA95E76A736B5A86B5AEB72737CEC50FvEB2H" TargetMode="External"/><Relationship Id="rId10" Type="http://schemas.openxmlformats.org/officeDocument/2006/relationships/hyperlink" Target="file:///C:\Users\SaryevRS\AppData\Local\Temp\poryadok-provedeniya-orv-_ed.-fayl_-1.docx" TargetMode="External"/><Relationship Id="rId19" Type="http://schemas.openxmlformats.org/officeDocument/2006/relationships/hyperlink" Target="file:///C:\Users\SaryevRS\AppData\Local\Temp\poryadok-provedeniya-orv-_ed.-fayl_-1.docx" TargetMode="Externa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file:///C:\Users\SaryevRS\AppData\Local\Temp\poryadok-provedeniya-orv-_ed.-fayl_-1.docx" TargetMode="External"/><Relationship Id="rId14" Type="http://schemas.openxmlformats.org/officeDocument/2006/relationships/hyperlink" Target="file:///C:\Users\SaryevRS\AppData\Local\Temp\poryadok-provedeniya-orv-_ed.-fayl_-1.docx" TargetMode="External"/><Relationship Id="rId22" Type="http://schemas.openxmlformats.org/officeDocument/2006/relationships/hyperlink" Target="consultantplus://offline/ref=BF44367420B1F883EE5A068692559E27EAD0577266AA3E7D634798BA95E76A736B5A86B5AEB72737CEC50FvEB2H" TargetMode="External"/><Relationship Id="rId27" Type="http://schemas.openxmlformats.org/officeDocument/2006/relationships/hyperlink" Target="consultantplus://offline/ref=BF44367420B1F883EE5A068692559E27EAD0577266AA3E7D634798BA95E76A736B5A86B5AEB72737CEC50FvEB2H" TargetMode="External"/><Relationship Id="rId30" Type="http://schemas.openxmlformats.org/officeDocument/2006/relationships/hyperlink" Target="consultantplus://offline/ref=BF44367420B1F883EE5A068692559E27EAD0577266AA3E7D634798BA95E76A736B5A86B5AEB72737CEC50FvEB2H" TargetMode="External"/><Relationship Id="rId8" Type="http://schemas.openxmlformats.org/officeDocument/2006/relationships/hyperlink" Target="file:///C:\Users\SaryevRS\AppData\Local\Temp\poryadok-provedeniya-orv-_ed.-fayl_-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5660</Words>
  <Characters>32264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Сарыев Рестем Серверович</dc:creator>
  <cp:lastModifiedBy>Торос Анастасия Викторовна</cp:lastModifiedBy>
  <cp:revision>3</cp:revision>
  <cp:lastPrinted>2018-09-03T08:09:00Z</cp:lastPrinted>
  <dcterms:created xsi:type="dcterms:W3CDTF">2024-07-04T14:34:00Z</dcterms:created>
  <dcterms:modified xsi:type="dcterms:W3CDTF">2025-12-05T09:18:00Z</dcterms:modified>
</cp:coreProperties>
</file>